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48" w:rsidRDefault="00851548" w:rsidP="00851548">
      <w:pPr>
        <w:pStyle w:val="normal0"/>
        <w:spacing w:after="200"/>
        <w:contextualSpacing w:val="0"/>
        <w:jc w:val="left"/>
      </w:pPr>
      <w:r>
        <w:rPr>
          <w:rFonts w:ascii="Calibri" w:eastAsia="Calibri" w:hAnsi="Calibri" w:cs="Calibri"/>
          <w:b/>
          <w:color w:val="000000"/>
          <w:sz w:val="22"/>
          <w:szCs w:val="22"/>
        </w:rPr>
        <w:t>Committee Judiciary</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4"/>
          <w:szCs w:val="24"/>
        </w:rPr>
        <w:t>Bill #</w:t>
      </w:r>
      <w:r>
        <w:rPr>
          <w:rFonts w:ascii="Calibri" w:eastAsia="Calibri" w:hAnsi="Calibri" w:cs="Calibri"/>
          <w:b/>
          <w:color w:val="000000"/>
          <w:sz w:val="24"/>
          <w:szCs w:val="24"/>
        </w:rPr>
        <w:tab/>
        <w:t>H.R. 6002699</w:t>
      </w:r>
    </w:p>
    <w:p w:rsidR="00851548" w:rsidRDefault="00851548" w:rsidP="00851548">
      <w:pPr>
        <w:pStyle w:val="normal0"/>
        <w:spacing w:after="200"/>
        <w:contextualSpacing w:val="0"/>
        <w:jc w:val="left"/>
      </w:pPr>
      <w:r>
        <w:rPr>
          <w:rFonts w:ascii="Calibri" w:eastAsia="Calibri" w:hAnsi="Calibri" w:cs="Calibri"/>
          <w:color w:val="000000"/>
          <w:sz w:val="22"/>
          <w:szCs w:val="22"/>
        </w:rPr>
        <w:t>First Congress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Heritage Middle School</w:t>
      </w:r>
    </w:p>
    <w:p w:rsidR="00851548" w:rsidRDefault="00851548" w:rsidP="00851548">
      <w:pPr>
        <w:pStyle w:val="normal0"/>
        <w:spacing w:after="200"/>
        <w:contextualSpacing w:val="0"/>
        <w:jc w:val="left"/>
      </w:pPr>
      <w:r>
        <w:rPr>
          <w:rFonts w:ascii="Calibri" w:eastAsia="Calibri" w:hAnsi="Calibri" w:cs="Calibri"/>
          <w:color w:val="000000"/>
          <w:sz w:val="22"/>
          <w:szCs w:val="22"/>
        </w:rPr>
        <w:t>First Session</w:t>
      </w:r>
    </w:p>
    <w:p w:rsidR="00851548" w:rsidRDefault="00851548" w:rsidP="00851548">
      <w:pPr>
        <w:pStyle w:val="normal0"/>
        <w:spacing w:after="200"/>
        <w:contextualSpacing w:val="0"/>
        <w:jc w:val="center"/>
      </w:pPr>
      <w:r>
        <w:rPr>
          <w:rFonts w:ascii="Calibri" w:eastAsia="Calibri" w:hAnsi="Calibri" w:cs="Calibri"/>
          <w:b/>
          <w:color w:val="000000"/>
          <w:sz w:val="22"/>
          <w:szCs w:val="22"/>
        </w:rPr>
        <w:t>March 24, 2016</w:t>
      </w:r>
    </w:p>
    <w:p w:rsidR="00851548" w:rsidRDefault="00851548" w:rsidP="00851548">
      <w:pPr>
        <w:pStyle w:val="normal0"/>
        <w:spacing w:after="200"/>
        <w:contextualSpacing w:val="0"/>
        <w:jc w:val="left"/>
      </w:pPr>
      <w:bookmarkStart w:id="0" w:name="h.gjdgxs" w:colFirst="0" w:colLast="0"/>
      <w:bookmarkEnd w:id="0"/>
      <w:r>
        <w:rPr>
          <w:rFonts w:ascii="Calibri" w:eastAsia="Calibri" w:hAnsi="Calibri" w:cs="Calibri"/>
          <w:color w:val="000000"/>
          <w:sz w:val="22"/>
          <w:szCs w:val="22"/>
        </w:rPr>
        <w:t xml:space="preserve">Representatives Olivia Coughlin, </w:t>
      </w:r>
      <w:proofErr w:type="spellStart"/>
      <w:r>
        <w:rPr>
          <w:rFonts w:ascii="Calibri" w:eastAsia="Calibri" w:hAnsi="Calibri" w:cs="Calibri"/>
          <w:color w:val="000000"/>
          <w:sz w:val="22"/>
          <w:szCs w:val="22"/>
        </w:rPr>
        <w:t>Kallie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Kanatas</w:t>
      </w:r>
      <w:proofErr w:type="spellEnd"/>
      <w:r>
        <w:rPr>
          <w:rFonts w:ascii="Calibri" w:eastAsia="Calibri" w:hAnsi="Calibri" w:cs="Calibri"/>
          <w:color w:val="000000"/>
          <w:sz w:val="22"/>
          <w:szCs w:val="22"/>
        </w:rPr>
        <w:t xml:space="preserve">, McKenna </w:t>
      </w:r>
      <w:proofErr w:type="spellStart"/>
      <w:r>
        <w:rPr>
          <w:rFonts w:ascii="Calibri" w:eastAsia="Calibri" w:hAnsi="Calibri" w:cs="Calibri"/>
          <w:color w:val="000000"/>
          <w:sz w:val="22"/>
          <w:szCs w:val="22"/>
        </w:rPr>
        <w:t>Prial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Jordyn</w:t>
      </w:r>
      <w:proofErr w:type="spellEnd"/>
      <w:r>
        <w:rPr>
          <w:rFonts w:ascii="Calibri" w:eastAsia="Calibri" w:hAnsi="Calibri" w:cs="Calibri"/>
          <w:color w:val="000000"/>
          <w:sz w:val="22"/>
          <w:szCs w:val="22"/>
        </w:rPr>
        <w:t xml:space="preserve"> </w:t>
      </w:r>
      <w:proofErr w:type="spellStart"/>
      <w:proofErr w:type="gramStart"/>
      <w:r>
        <w:rPr>
          <w:rFonts w:ascii="Calibri" w:eastAsia="Calibri" w:hAnsi="Calibri" w:cs="Calibri"/>
          <w:color w:val="000000"/>
          <w:sz w:val="22"/>
          <w:szCs w:val="22"/>
        </w:rPr>
        <w:t>Zucker</w:t>
      </w:r>
      <w:proofErr w:type="spellEnd"/>
      <w:r>
        <w:rPr>
          <w:rFonts w:ascii="Calibri" w:eastAsia="Calibri" w:hAnsi="Calibri" w:cs="Calibri"/>
          <w:color w:val="000000"/>
          <w:sz w:val="22"/>
          <w:szCs w:val="22"/>
        </w:rPr>
        <w:t xml:space="preserve">  and</w:t>
      </w:r>
      <w:proofErr w:type="gramEnd"/>
      <w:r>
        <w:rPr>
          <w:rFonts w:ascii="Calibri" w:eastAsia="Calibri" w:hAnsi="Calibri" w:cs="Calibri"/>
          <w:color w:val="000000"/>
          <w:sz w:val="22"/>
          <w:szCs w:val="22"/>
        </w:rPr>
        <w:t xml:space="preserve"> </w:t>
      </w:r>
      <w:r>
        <w:rPr>
          <w:rFonts w:ascii="Calibri" w:eastAsia="Calibri" w:hAnsi="Calibri" w:cs="Calibri"/>
          <w:color w:val="000000"/>
          <w:sz w:val="24"/>
          <w:szCs w:val="24"/>
        </w:rPr>
        <w:t xml:space="preserve">Representatives  Abraham,  </w:t>
      </w:r>
      <w:proofErr w:type="spellStart"/>
      <w:r>
        <w:rPr>
          <w:rFonts w:ascii="Calibri" w:eastAsia="Calibri" w:hAnsi="Calibri" w:cs="Calibri"/>
          <w:color w:val="000000"/>
          <w:sz w:val="24"/>
          <w:szCs w:val="24"/>
        </w:rPr>
        <w:t>Dzieszko</w:t>
      </w:r>
      <w:proofErr w:type="spellEnd"/>
      <w:r>
        <w:rPr>
          <w:rFonts w:ascii="Calibri" w:eastAsia="Calibri" w:hAnsi="Calibri" w:cs="Calibri"/>
          <w:color w:val="000000"/>
          <w:sz w:val="24"/>
          <w:szCs w:val="24"/>
        </w:rPr>
        <w:t xml:space="preserve">, Giles, Keating and </w:t>
      </w:r>
      <w:proofErr w:type="spellStart"/>
      <w:r>
        <w:rPr>
          <w:rFonts w:ascii="Calibri" w:eastAsia="Calibri" w:hAnsi="Calibri" w:cs="Calibri"/>
          <w:color w:val="000000"/>
          <w:sz w:val="24"/>
          <w:szCs w:val="24"/>
        </w:rPr>
        <w:t>Risch</w:t>
      </w:r>
      <w:proofErr w:type="spellEnd"/>
      <w:r>
        <w:rPr>
          <w:rFonts w:ascii="Calibri" w:eastAsia="Calibri" w:hAnsi="Calibri" w:cs="Calibri"/>
          <w:color w:val="000000"/>
          <w:sz w:val="22"/>
          <w:szCs w:val="22"/>
        </w:rPr>
        <w:t xml:space="preserve"> introduce the following bill:</w:t>
      </w:r>
    </w:p>
    <w:p w:rsidR="00851548" w:rsidRDefault="00851548" w:rsidP="00851548">
      <w:pPr>
        <w:pStyle w:val="normal0"/>
        <w:spacing w:after="200"/>
        <w:contextualSpacing w:val="0"/>
        <w:jc w:val="center"/>
      </w:pPr>
      <w:r>
        <w:rPr>
          <w:rFonts w:ascii="Calibri" w:eastAsia="Calibri" w:hAnsi="Calibri" w:cs="Calibri"/>
          <w:b/>
          <w:color w:val="000000"/>
          <w:sz w:val="22"/>
          <w:szCs w:val="22"/>
        </w:rPr>
        <w:t>A Bill</w:t>
      </w:r>
    </w:p>
    <w:p w:rsidR="00851548" w:rsidRDefault="00851548" w:rsidP="00851548">
      <w:pPr>
        <w:pStyle w:val="normal0"/>
        <w:spacing w:after="200"/>
        <w:contextualSpacing w:val="0"/>
        <w:jc w:val="left"/>
      </w:pPr>
      <w:r>
        <w:rPr>
          <w:rFonts w:ascii="Calibri" w:eastAsia="Calibri" w:hAnsi="Calibri" w:cs="Calibri"/>
          <w:b/>
          <w:color w:val="000000"/>
          <w:sz w:val="22"/>
          <w:szCs w:val="22"/>
        </w:rPr>
        <w:t xml:space="preserve">To abolish the death penalty </w:t>
      </w:r>
    </w:p>
    <w:p w:rsidR="00851548" w:rsidRDefault="00851548" w:rsidP="00851548">
      <w:pPr>
        <w:pStyle w:val="normal0"/>
        <w:spacing w:after="200"/>
        <w:contextualSpacing w:val="0"/>
        <w:jc w:val="left"/>
      </w:pPr>
      <w:r>
        <w:rPr>
          <w:rFonts w:ascii="Calibri" w:eastAsia="Calibri" w:hAnsi="Calibri" w:cs="Calibri"/>
          <w:color w:val="000000"/>
          <w:sz w:val="22"/>
          <w:szCs w:val="22"/>
        </w:rPr>
        <w:t xml:space="preserve">BE IT ENACTED by the Senate and House of Representatives of the United States of America in Congress assembled, </w:t>
      </w: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Sec. 1</w:t>
      </w:r>
      <w:r>
        <w:rPr>
          <w:rFonts w:ascii="Calibri" w:eastAsia="Calibri" w:hAnsi="Calibri" w:cs="Calibri"/>
          <w:color w:val="000000"/>
          <w:sz w:val="22"/>
          <w:szCs w:val="22"/>
        </w:rPr>
        <w:tab/>
        <w:t xml:space="preserve">This Act may be referred to </w:t>
      </w:r>
      <w:proofErr w:type="gramStart"/>
      <w:r>
        <w:rPr>
          <w:rFonts w:ascii="Calibri" w:eastAsia="Calibri" w:hAnsi="Calibri" w:cs="Calibri"/>
          <w:color w:val="000000"/>
          <w:sz w:val="22"/>
          <w:szCs w:val="22"/>
        </w:rPr>
        <w:t>as  the</w:t>
      </w:r>
      <w:proofErr w:type="gramEnd"/>
      <w:r>
        <w:rPr>
          <w:rFonts w:ascii="Calibri" w:eastAsia="Calibri" w:hAnsi="Calibri" w:cs="Calibri"/>
          <w:color w:val="000000"/>
          <w:sz w:val="22"/>
          <w:szCs w:val="22"/>
        </w:rPr>
        <w:t xml:space="preserve"> Abolishment of the Death Penalty Act. This bill states, the death penalty shall not be used as a punishment. The death penalty will be replaced by a life sentence in jail with no parole. The death penalty shall not be inflicted on anyone no matter what the capital crime may be. </w:t>
      </w:r>
      <w:r>
        <w:rPr>
          <w:rFonts w:ascii="Calibri" w:eastAsia="Calibri" w:hAnsi="Calibri" w:cs="Calibri"/>
          <w:color w:val="000000"/>
          <w:sz w:val="24"/>
          <w:szCs w:val="24"/>
        </w:rPr>
        <w:t xml:space="preserve">Today, 31 states still use the death penalty as a punishment for some crimes.  Bill #699 will no longer allow any state the choice to enact the death penalty.  The possibility of putting to death an innocent person will be eliminated.  Since 1976, 87 </w:t>
      </w:r>
      <w:proofErr w:type="gramStart"/>
      <w:r>
        <w:rPr>
          <w:rFonts w:ascii="Calibri" w:eastAsia="Calibri" w:hAnsi="Calibri" w:cs="Calibri"/>
          <w:color w:val="000000"/>
          <w:sz w:val="24"/>
          <w:szCs w:val="24"/>
        </w:rPr>
        <w:t>individuals  have</w:t>
      </w:r>
      <w:proofErr w:type="gramEnd"/>
      <w:r>
        <w:rPr>
          <w:rFonts w:ascii="Calibri" w:eastAsia="Calibri" w:hAnsi="Calibri" w:cs="Calibri"/>
          <w:color w:val="000000"/>
          <w:sz w:val="24"/>
          <w:szCs w:val="24"/>
        </w:rPr>
        <w:t xml:space="preserve"> been released from death row after evidence proved their innocence.  Those convicted criminals currently on death row will have their sentence changed to life in prison without parole.  Capital punishment is a cruel and unusual consequence and violates the 8th amendment to the Constitution.</w:t>
      </w:r>
    </w:p>
    <w:p w:rsidR="00851548" w:rsidRDefault="00851548" w:rsidP="00851548">
      <w:pPr>
        <w:pStyle w:val="normal0"/>
        <w:spacing w:after="200"/>
        <w:ind w:left="1440"/>
        <w:contextualSpacing w:val="0"/>
        <w:jc w:val="left"/>
      </w:pP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Sec. 2</w:t>
      </w:r>
      <w:r>
        <w:rPr>
          <w:rFonts w:ascii="Calibri" w:eastAsia="Calibri" w:hAnsi="Calibri" w:cs="Calibri"/>
          <w:color w:val="000000"/>
          <w:sz w:val="22"/>
          <w:szCs w:val="22"/>
        </w:rPr>
        <w:tab/>
        <w:t>a. Death Penalty will be defined as the punishment of execution given to anyone who commits a capital crime</w:t>
      </w:r>
    </w:p>
    <w:p w:rsidR="00851548" w:rsidRDefault="00851548" w:rsidP="00851548">
      <w:pPr>
        <w:pStyle w:val="normal0"/>
        <w:spacing w:after="200"/>
        <w:ind w:left="2880" w:hanging="1440"/>
        <w:contextualSpacing w:val="0"/>
        <w:jc w:val="left"/>
      </w:pPr>
      <w:r>
        <w:rPr>
          <w:rFonts w:ascii="Calibri" w:eastAsia="Calibri" w:hAnsi="Calibri" w:cs="Calibri"/>
          <w:color w:val="000000"/>
          <w:sz w:val="22"/>
          <w:szCs w:val="22"/>
        </w:rPr>
        <w:t>b. Punishment is defined as the infliction of a penalty for an offence</w:t>
      </w: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ab/>
        <w:t xml:space="preserve">c. </w:t>
      </w:r>
      <w:r>
        <w:rPr>
          <w:rFonts w:ascii="Calibri" w:eastAsia="Calibri" w:hAnsi="Calibri" w:cs="Calibri"/>
          <w:color w:val="0F243E"/>
          <w:sz w:val="24"/>
          <w:szCs w:val="24"/>
        </w:rPr>
        <w:t>Capital punishment is defined as punishment by death for a crime; death penalty</w:t>
      </w: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Sec. 3</w:t>
      </w:r>
      <w:r>
        <w:rPr>
          <w:rFonts w:ascii="Calibri" w:eastAsia="Calibri" w:hAnsi="Calibri" w:cs="Calibri"/>
          <w:color w:val="000000"/>
          <w:sz w:val="22"/>
          <w:szCs w:val="22"/>
        </w:rPr>
        <w:tab/>
        <w:t xml:space="preserve">a. Parole will be defined as the release of a prisoner temporarily or permanently before the sentencing  </w:t>
      </w:r>
      <w:r>
        <w:rPr>
          <w:rFonts w:ascii="Calibri" w:eastAsia="Calibri" w:hAnsi="Calibri" w:cs="Calibri"/>
          <w:color w:val="000000"/>
          <w:sz w:val="22"/>
          <w:szCs w:val="22"/>
        </w:rPr>
        <w:tab/>
      </w:r>
    </w:p>
    <w:p w:rsidR="00851548" w:rsidRDefault="00851548" w:rsidP="00851548">
      <w:pPr>
        <w:pStyle w:val="normal0"/>
        <w:spacing w:after="200"/>
        <w:ind w:left="2880" w:hanging="1440"/>
        <w:contextualSpacing w:val="0"/>
        <w:jc w:val="left"/>
      </w:pPr>
      <w:r>
        <w:rPr>
          <w:rFonts w:ascii="Calibri" w:eastAsia="Calibri" w:hAnsi="Calibri" w:cs="Calibri"/>
          <w:color w:val="000000"/>
          <w:sz w:val="22"/>
          <w:szCs w:val="22"/>
        </w:rPr>
        <w:t xml:space="preserve">b. </w:t>
      </w:r>
      <w:r>
        <w:rPr>
          <w:rFonts w:ascii="Calibri" w:eastAsia="Calibri" w:hAnsi="Calibri" w:cs="Calibri"/>
          <w:color w:val="000000"/>
          <w:sz w:val="24"/>
          <w:szCs w:val="24"/>
        </w:rPr>
        <w:t>Death row is defined as a prison block or section for prisoners sentenced to death</w:t>
      </w: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 xml:space="preserve">Sec. 4   </w:t>
      </w:r>
      <w:r>
        <w:rPr>
          <w:rFonts w:ascii="Calibri" w:eastAsia="Calibri" w:hAnsi="Calibri" w:cs="Calibri"/>
          <w:color w:val="000000"/>
          <w:sz w:val="22"/>
          <w:szCs w:val="22"/>
        </w:rPr>
        <w:tab/>
        <w:t>There are no exceptions for federal and state matters</w:t>
      </w:r>
      <w:r>
        <w:rPr>
          <w:rFonts w:ascii="Calibri" w:eastAsia="Calibri" w:hAnsi="Calibri" w:cs="Calibri"/>
          <w:color w:val="000000"/>
          <w:sz w:val="22"/>
          <w:szCs w:val="22"/>
        </w:rPr>
        <w:tab/>
      </w:r>
      <w:r>
        <w:rPr>
          <w:rFonts w:ascii="Calibri" w:eastAsia="Calibri" w:hAnsi="Calibri" w:cs="Calibri"/>
          <w:color w:val="000000"/>
          <w:sz w:val="22"/>
          <w:szCs w:val="22"/>
        </w:rPr>
        <w:tab/>
      </w:r>
    </w:p>
    <w:p w:rsidR="00851548" w:rsidRDefault="00851548" w:rsidP="00851548">
      <w:pPr>
        <w:pStyle w:val="normal0"/>
        <w:spacing w:after="200"/>
        <w:ind w:left="1440"/>
        <w:contextualSpacing w:val="0"/>
        <w:jc w:val="left"/>
      </w:pPr>
      <w:proofErr w:type="gramStart"/>
      <w:r>
        <w:rPr>
          <w:rFonts w:ascii="Calibri" w:eastAsia="Calibri" w:hAnsi="Calibri" w:cs="Calibri"/>
          <w:color w:val="000000"/>
          <w:sz w:val="22"/>
          <w:szCs w:val="22"/>
        </w:rPr>
        <w:lastRenderedPageBreak/>
        <w:t>Sec. 5</w:t>
      </w:r>
      <w:r>
        <w:rPr>
          <w:rFonts w:ascii="Calibri" w:eastAsia="Calibri" w:hAnsi="Calibri" w:cs="Calibri"/>
          <w:color w:val="000000"/>
          <w:sz w:val="22"/>
          <w:szCs w:val="22"/>
        </w:rPr>
        <w:tab/>
        <w:t>This law will be implemented by the Judicial Branch</w:t>
      </w:r>
      <w:proofErr w:type="gramEnd"/>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Sec. 6</w:t>
      </w:r>
      <w:r>
        <w:rPr>
          <w:rFonts w:ascii="Calibri" w:eastAsia="Calibri" w:hAnsi="Calibri" w:cs="Calibri"/>
          <w:color w:val="000000"/>
          <w:sz w:val="22"/>
          <w:szCs w:val="22"/>
        </w:rPr>
        <w:tab/>
        <w:t xml:space="preserve">Funding will come from Government Discretionary Spending Budget of the Department of </w:t>
      </w:r>
      <w:proofErr w:type="gramStart"/>
      <w:r>
        <w:rPr>
          <w:rFonts w:ascii="Calibri" w:eastAsia="Calibri" w:hAnsi="Calibri" w:cs="Calibri"/>
          <w:color w:val="000000"/>
          <w:sz w:val="22"/>
          <w:szCs w:val="22"/>
        </w:rPr>
        <w:t>Justice  if</w:t>
      </w:r>
      <w:proofErr w:type="gramEnd"/>
      <w:r>
        <w:rPr>
          <w:rFonts w:ascii="Calibri" w:eastAsia="Calibri" w:hAnsi="Calibri" w:cs="Calibri"/>
          <w:color w:val="000000"/>
          <w:sz w:val="22"/>
          <w:szCs w:val="22"/>
        </w:rPr>
        <w:t xml:space="preserve"> needed </w:t>
      </w: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Sec. 7</w:t>
      </w:r>
      <w:r>
        <w:rPr>
          <w:rFonts w:ascii="Calibri" w:eastAsia="Calibri" w:hAnsi="Calibri" w:cs="Calibri"/>
          <w:color w:val="000000"/>
          <w:sz w:val="22"/>
          <w:szCs w:val="22"/>
        </w:rPr>
        <w:tab/>
        <w:t>It will become a federal offence for any judge to enforce.  Federal Funding will not be given to any state that continues to enforce capital punishment</w:t>
      </w:r>
    </w:p>
    <w:p w:rsidR="00851548" w:rsidRDefault="00851548" w:rsidP="00851548">
      <w:pPr>
        <w:pStyle w:val="normal0"/>
        <w:spacing w:after="200"/>
        <w:ind w:left="1440"/>
        <w:contextualSpacing w:val="0"/>
        <w:jc w:val="left"/>
      </w:pPr>
      <w:r>
        <w:rPr>
          <w:rFonts w:ascii="Calibri" w:eastAsia="Calibri" w:hAnsi="Calibri" w:cs="Calibri"/>
          <w:color w:val="000000"/>
          <w:sz w:val="22"/>
          <w:szCs w:val="22"/>
        </w:rPr>
        <w:t>Sec. 8</w:t>
      </w:r>
      <w:r>
        <w:rPr>
          <w:rFonts w:ascii="Calibri" w:eastAsia="Calibri" w:hAnsi="Calibri" w:cs="Calibri"/>
          <w:color w:val="000000"/>
          <w:sz w:val="22"/>
          <w:szCs w:val="22"/>
        </w:rPr>
        <w:tab/>
        <w:t>This law will take effect October 29, 2017</w:t>
      </w:r>
    </w:p>
    <w:p w:rsidR="007032EF" w:rsidRDefault="007032EF">
      <w:bookmarkStart w:id="1" w:name="_GoBack"/>
      <w:bookmarkEnd w:id="1"/>
    </w:p>
    <w:sectPr w:rsidR="007032EF" w:rsidSect="00A466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48"/>
    <w:rsid w:val="007032EF"/>
    <w:rsid w:val="00851548"/>
    <w:rsid w:val="00A4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2C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1548"/>
    <w:pPr>
      <w:contextualSpacing/>
      <w:jc w:val="both"/>
    </w:pPr>
    <w:rPr>
      <w:rFonts w:ascii="Times New Roman" w:eastAsia="Times New Roman" w:hAnsi="Times New Roman" w:cs="Times New Roman"/>
      <w:color w:val="0000F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1548"/>
    <w:pPr>
      <w:contextualSpacing/>
      <w:jc w:val="both"/>
    </w:pPr>
    <w:rPr>
      <w:rFonts w:ascii="Times New Roman" w:eastAsia="Times New Roman" w:hAnsi="Times New Roman"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Macintosh Word</Application>
  <DocSecurity>0</DocSecurity>
  <Lines>16</Lines>
  <Paragraphs>4</Paragraphs>
  <ScaleCrop>false</ScaleCrop>
  <Company>Kerchnet</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 Sherry Kercher</dc:creator>
  <cp:keywords/>
  <dc:description/>
  <cp:lastModifiedBy>Scott and Sherry Kercher</cp:lastModifiedBy>
  <cp:revision>1</cp:revision>
  <dcterms:created xsi:type="dcterms:W3CDTF">2016-03-18T20:21:00Z</dcterms:created>
  <dcterms:modified xsi:type="dcterms:W3CDTF">2016-03-18T20:22:00Z</dcterms:modified>
</cp:coreProperties>
</file>